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BEE8" w14:textId="5ADA9218" w:rsidR="00AE142D" w:rsidRPr="00E3325B" w:rsidRDefault="00E3325B" w:rsidP="00E3325B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3325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</w:t>
      </w:r>
      <w:r w:rsidR="00AE142D" w:rsidRPr="00E3325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ulien CHAUVIN</w:t>
      </w:r>
    </w:p>
    <w:p w14:paraId="4AFF536A" w14:textId="77777777" w:rsidR="00AE142D" w:rsidRPr="00E3325B" w:rsidRDefault="00AE142D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1F6B572" w14:textId="71EE2C4D" w:rsidR="00A637F2" w:rsidRPr="00E3325B" w:rsidRDefault="00A637F2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>Très tôt attiré par la révolution baroque et le renouveau de l’interprétation sur instruments anciens, Julien Chauvin part se former au</w:t>
      </w:r>
      <w:r w:rsidR="00DB6D7A" w:rsidRPr="00E3325B">
        <w:rPr>
          <w:rFonts w:ascii="Open Sans" w:hAnsi="Open Sans" w:cs="Open Sans"/>
          <w:color w:val="000000" w:themeColor="text1"/>
          <w:sz w:val="19"/>
          <w:szCs w:val="19"/>
        </w:rPr>
        <w:t>x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Pays-Bas, au Conservatoire royal de La Haye, avec Vera Beth</w:t>
      </w:r>
      <w:r w:rsidR="00870A08" w:rsidRPr="00E3325B">
        <w:rPr>
          <w:rFonts w:ascii="Open Sans" w:hAnsi="Open Sans" w:cs="Open Sans"/>
          <w:color w:val="000000" w:themeColor="text1"/>
          <w:sz w:val="19"/>
          <w:szCs w:val="19"/>
        </w:rPr>
        <w:t>s, fondatrice de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l’Archibudelli</w:t>
      </w:r>
      <w:r w:rsidR="00870A08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="00FB00E9" w:rsidRPr="00E3325B">
        <w:rPr>
          <w:rFonts w:ascii="Open Sans" w:hAnsi="Open Sans" w:cs="Open Sans"/>
          <w:color w:val="000000" w:themeColor="text1"/>
          <w:sz w:val="19"/>
          <w:szCs w:val="19"/>
        </w:rPr>
        <w:t>aux côtés de</w:t>
      </w:r>
      <w:r w:rsidR="00870A08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Anner Bylsma.</w:t>
      </w:r>
    </w:p>
    <w:p w14:paraId="18DCC3F3" w14:textId="42375BCA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6855F9D9" w14:textId="4C260668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>En</w:t>
      </w:r>
      <w:r w:rsidR="00083615" w:rsidRPr="00E3325B">
        <w:rPr>
          <w:rFonts w:ascii="Open Sans" w:hAnsi="Open Sans" w:cs="Open Sans"/>
          <w:color w:val="000000" w:themeColor="text1"/>
          <w:sz w:val="19"/>
          <w:szCs w:val="19"/>
        </w:rPr>
        <w:t> 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20</w:t>
      </w:r>
      <w:r w:rsidR="00E9247C" w:rsidRPr="00E3325B">
        <w:rPr>
          <w:rFonts w:ascii="Open Sans" w:hAnsi="Open Sans" w:cs="Open Sans"/>
          <w:color w:val="000000" w:themeColor="text1"/>
          <w:sz w:val="19"/>
          <w:szCs w:val="19"/>
        </w:rPr>
        <w:t>03, il est lauréat du Concours i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nternational de musique ancienne de Bruges et se produit ensuite en soli</w:t>
      </w:r>
      <w:r w:rsidR="00E9247C" w:rsidRPr="00E3325B">
        <w:rPr>
          <w:rFonts w:ascii="Open Sans" w:hAnsi="Open Sans" w:cs="Open Sans"/>
          <w:color w:val="000000" w:themeColor="text1"/>
          <w:sz w:val="19"/>
          <w:szCs w:val="19"/>
        </w:rPr>
        <w:t>ste en Géorgie, en Amérique du Sud, en Afrique du Sud tout en jouant a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u sein des principaux ensembles</w:t>
      </w:r>
      <w:r w:rsidR="001256FD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baroques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européens</w:t>
      </w:r>
      <w:r w:rsidR="00E56B08" w:rsidRPr="00E3325B">
        <w:rPr>
          <w:rFonts w:ascii="Open Sans" w:hAnsi="Open Sans" w:cs="Open Sans"/>
          <w:color w:val="000000" w:themeColor="text1"/>
          <w:sz w:val="19"/>
          <w:szCs w:val="19"/>
        </w:rPr>
        <w:t>.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="00E56B08" w:rsidRPr="00E3325B">
        <w:rPr>
          <w:rFonts w:ascii="Open Sans" w:hAnsi="Open Sans" w:cs="Open Sans"/>
          <w:color w:val="000000" w:themeColor="text1"/>
          <w:sz w:val="19"/>
          <w:szCs w:val="19"/>
        </w:rPr>
        <w:t>En</w:t>
      </w:r>
      <w:r w:rsidR="00083615" w:rsidRPr="00E3325B">
        <w:rPr>
          <w:rFonts w:ascii="Open Sans" w:hAnsi="Open Sans" w:cs="Open Sans"/>
          <w:color w:val="000000" w:themeColor="text1"/>
          <w:sz w:val="19"/>
          <w:szCs w:val="19"/>
        </w:rPr>
        <w:t> </w:t>
      </w:r>
      <w:r w:rsidR="00E56B08" w:rsidRPr="00E3325B">
        <w:rPr>
          <w:rFonts w:ascii="Open Sans" w:hAnsi="Open Sans" w:cs="Open Sans"/>
          <w:color w:val="000000" w:themeColor="text1"/>
          <w:sz w:val="19"/>
          <w:szCs w:val="19"/>
        </w:rPr>
        <w:t>2005, il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forme Le Cercle de l’Harmonie, qu’il dirige avec Jérémie Rhorer </w:t>
      </w:r>
      <w:r w:rsidR="00965681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pendant </w:t>
      </w:r>
      <w:r w:rsidR="00FB00E9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dix 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ans.</w:t>
      </w:r>
    </w:p>
    <w:p w14:paraId="455ED8FE" w14:textId="14B12E4A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62B755F9" w14:textId="7C0AD17F" w:rsidR="00101BBC" w:rsidRPr="00E3325B" w:rsidRDefault="00E9247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>Concrétisant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son souhait de redonner vie à une formation célèbre</w:t>
      </w:r>
      <w:r w:rsidR="009A2802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u </w:t>
      </w:r>
      <w:r w:rsidR="00E3325B">
        <w:rPr>
          <w:rFonts w:ascii="Open Sans" w:hAnsi="Open Sans" w:cs="Open Sans"/>
          <w:smallCaps/>
          <w:color w:val="000000" w:themeColor="text1"/>
          <w:sz w:val="19"/>
          <w:szCs w:val="19"/>
        </w:rPr>
        <w:t>XVIII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  <w:vertAlign w:val="superscript"/>
        </w:rPr>
        <w:t>e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 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>sièc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le, Julien Chauvin fonde en 2015 un nouvel orchestre</w:t>
      </w:r>
      <w:r w:rsidR="00083615" w:rsidRPr="00E3325B">
        <w:rPr>
          <w:rFonts w:ascii="Open Sans" w:hAnsi="Open Sans" w:cs="Open Sans"/>
          <w:color w:val="000000" w:themeColor="text1"/>
          <w:sz w:val="19"/>
          <w:szCs w:val="19"/>
        </w:rPr>
        <w:t> 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>: Le Concert de la Loge. L’ambition de cette re</w:t>
      </w:r>
      <w:r w:rsidR="00965681" w:rsidRPr="00E3325B">
        <w:rPr>
          <w:rFonts w:ascii="Open Sans" w:hAnsi="Open Sans" w:cs="Open Sans"/>
          <w:color w:val="000000" w:themeColor="text1"/>
          <w:sz w:val="19"/>
          <w:szCs w:val="19"/>
        </w:rPr>
        <w:t>-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>création s’affiche notamment dans l’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exploration de pages oubliées du répertoire </w:t>
      </w:r>
      <w:r w:rsidR="00600B42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lyrique et instrumental 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français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ainsi que 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>de formats de concerts encourageant la spontané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ité et l’imagination du public</w:t>
      </w:r>
      <w:r w:rsidR="0086282C" w:rsidRPr="00E3325B">
        <w:rPr>
          <w:rFonts w:ascii="Open Sans" w:hAnsi="Open Sans" w:cs="Open Sans"/>
          <w:color w:val="000000" w:themeColor="text1"/>
          <w:sz w:val="19"/>
          <w:szCs w:val="19"/>
        </w:rPr>
        <w:t>.</w:t>
      </w:r>
    </w:p>
    <w:p w14:paraId="2E6A1929" w14:textId="2F5829C0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3753FC5B" w14:textId="0538778C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>Parallèlement, il poursuit sa collaboration avec le Quatuor Cambini-Paris créé en</w:t>
      </w:r>
      <w:r w:rsidR="00083615" w:rsidRPr="00E3325B">
        <w:rPr>
          <w:rFonts w:ascii="Open Sans" w:hAnsi="Open Sans" w:cs="Open Sans"/>
          <w:color w:val="000000" w:themeColor="text1"/>
          <w:sz w:val="19"/>
          <w:szCs w:val="19"/>
        </w:rPr>
        <w:t> 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2007</w:t>
      </w:r>
      <w:r w:rsidR="00600B42" w:rsidRPr="00E3325B">
        <w:rPr>
          <w:rFonts w:ascii="Open Sans" w:hAnsi="Open Sans" w:cs="Open Sans"/>
          <w:color w:val="000000" w:themeColor="text1"/>
          <w:sz w:val="19"/>
          <w:szCs w:val="19"/>
        </w:rPr>
        <w:t>, avec lequel il joue et enregistre les quatuors de Jadin, David, Gouvy, Mozart, Gounod ou Haydn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.</w:t>
      </w:r>
    </w:p>
    <w:p w14:paraId="2C050D52" w14:textId="64466F15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039ECAF1" w14:textId="0755F551" w:rsidR="00E9247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Julien Chauvin assure la direction musicale de productions lyriques telles que le spectacle </w:t>
      </w:r>
      <w:r w:rsidRPr="00E3325B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Era la notte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mis en scène par Juliette Deschamps avec Anna Caterina Antonacci, </w:t>
      </w:r>
      <w:r w:rsidRPr="00370F6C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Phèdre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de Lemoyne et </w:t>
      </w:r>
      <w:r w:rsidRPr="00E3325B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Cendrillon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d’Isouard dans des productions du Palazzetto Bru Zane mises en scène par Marc Paquien,</w:t>
      </w:r>
      <w:r w:rsidR="00E9247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="001256FD" w:rsidRPr="00E3325B">
        <w:rPr>
          <w:rFonts w:ascii="Open Sans" w:hAnsi="Open Sans" w:cs="Open Sans"/>
          <w:color w:val="000000" w:themeColor="text1"/>
          <w:sz w:val="19"/>
          <w:szCs w:val="19"/>
        </w:rPr>
        <w:t>l’</w:t>
      </w:r>
      <w:r w:rsidRPr="00E3325B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Armida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de Haydn mis </w:t>
      </w:r>
      <w:r w:rsidR="00E9247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en scène par </w:t>
      </w:r>
      <w:proofErr w:type="spellStart"/>
      <w:r w:rsidR="00E9247C" w:rsidRPr="00E3325B">
        <w:rPr>
          <w:rFonts w:ascii="Open Sans" w:hAnsi="Open Sans" w:cs="Open Sans"/>
          <w:color w:val="000000" w:themeColor="text1"/>
          <w:sz w:val="19"/>
          <w:szCs w:val="19"/>
        </w:rPr>
        <w:t>Mariame</w:t>
      </w:r>
      <w:proofErr w:type="spellEnd"/>
      <w:r w:rsidR="00E9247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Clément</w:t>
      </w:r>
      <w:r w:rsidR="004715F5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="001256FD" w:rsidRPr="00DB595D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Chimène ou</w:t>
      </w:r>
      <w:r w:rsidR="001256FD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le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Pr="00E3325B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Cid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de Sacchini mis en scène par Sandrine </w:t>
      </w:r>
      <w:proofErr w:type="spellStart"/>
      <w:r w:rsidRPr="00E3325B">
        <w:rPr>
          <w:rFonts w:ascii="Open Sans" w:hAnsi="Open Sans" w:cs="Open Sans"/>
          <w:color w:val="000000" w:themeColor="text1"/>
          <w:sz w:val="19"/>
          <w:szCs w:val="19"/>
        </w:rPr>
        <w:t>Anglade</w:t>
      </w:r>
      <w:proofErr w:type="spellEnd"/>
      <w:r w:rsidR="00D60C1D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="004715F5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et </w:t>
      </w:r>
      <w:r w:rsidR="004715F5" w:rsidRPr="00E3325B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 xml:space="preserve">L’Enlèvement au </w:t>
      </w:r>
      <w:r w:rsidR="00E3325B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S</w:t>
      </w:r>
      <w:r w:rsidR="004715F5" w:rsidRPr="00E3325B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érail</w:t>
      </w:r>
      <w:r w:rsidR="004715F5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de Mozart mis en scène par Christophe </w:t>
      </w:r>
      <w:proofErr w:type="spellStart"/>
      <w:r w:rsidR="004715F5" w:rsidRPr="00E3325B">
        <w:rPr>
          <w:rFonts w:ascii="Open Sans" w:hAnsi="Open Sans" w:cs="Open Sans"/>
          <w:color w:val="000000" w:themeColor="text1"/>
          <w:sz w:val="19"/>
          <w:szCs w:val="19"/>
        </w:rPr>
        <w:t>Rulhes</w:t>
      </w:r>
      <w:proofErr w:type="spellEnd"/>
      <w:r w:rsidR="004715F5" w:rsidRPr="00E3325B">
        <w:rPr>
          <w:rFonts w:ascii="Open Sans" w:hAnsi="Open Sans" w:cs="Open Sans"/>
          <w:color w:val="000000" w:themeColor="text1"/>
          <w:sz w:val="19"/>
          <w:szCs w:val="19"/>
        </w:rPr>
        <w:t>.</w:t>
      </w:r>
    </w:p>
    <w:p w14:paraId="7273856A" w14:textId="72A30E96" w:rsidR="00101BBC" w:rsidRPr="00E3325B" w:rsidRDefault="00101BBC" w:rsidP="00E3325B">
      <w:pPr>
        <w:pStyle w:val="NormalWeb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>Il est égalem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ent </w:t>
      </w:r>
      <w:r w:rsidR="005F7816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chef 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invité </w:t>
      </w:r>
      <w:r w:rsidR="00644D17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de </w:t>
      </w:r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>nombreuses</w:t>
      </w:r>
      <w:r w:rsidR="00644D17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formations : 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l’orchestre Esterházy </w:t>
      </w:r>
      <w:proofErr w:type="spellStart"/>
      <w:r w:rsidRPr="00E3325B">
        <w:rPr>
          <w:rFonts w:ascii="Open Sans" w:hAnsi="Open Sans" w:cs="Open Sans"/>
          <w:color w:val="000000" w:themeColor="text1"/>
          <w:sz w:val="19"/>
          <w:szCs w:val="19"/>
        </w:rPr>
        <w:t>Hofkapelle</w:t>
      </w:r>
      <w:proofErr w:type="spellEnd"/>
      <w:r w:rsidRPr="00E3325B">
        <w:rPr>
          <w:rFonts w:ascii="Open Sans" w:hAnsi="Open Sans" w:cs="Open Sans"/>
          <w:color w:val="000000" w:themeColor="text1"/>
          <w:sz w:val="19"/>
          <w:szCs w:val="19"/>
        </w:rPr>
        <w:t>,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l’Orchestre </w:t>
      </w:r>
      <w:r w:rsidR="00475D73">
        <w:rPr>
          <w:rFonts w:ascii="Open Sans" w:hAnsi="Open Sans" w:cs="Open Sans"/>
          <w:color w:val="000000" w:themeColor="text1"/>
          <w:sz w:val="19"/>
          <w:szCs w:val="19"/>
        </w:rPr>
        <w:t xml:space="preserve">national 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>d’Avignon-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Provence, </w:t>
      </w:r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>l’</w:t>
      </w:r>
      <w:r w:rsidR="00475D73">
        <w:rPr>
          <w:rFonts w:ascii="Open Sans" w:hAnsi="Open Sans" w:cs="Open Sans"/>
          <w:color w:val="000000" w:themeColor="text1"/>
          <w:sz w:val="19"/>
          <w:szCs w:val="19"/>
        </w:rPr>
        <w:t>O</w:t>
      </w:r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>rchestre national de Metz, l’</w:t>
      </w:r>
      <w:r w:rsidR="00475D73">
        <w:rPr>
          <w:rFonts w:ascii="Open Sans" w:hAnsi="Open Sans" w:cs="Open Sans"/>
          <w:color w:val="000000" w:themeColor="text1"/>
          <w:sz w:val="19"/>
          <w:szCs w:val="19"/>
        </w:rPr>
        <w:t>O</w:t>
      </w:r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>rchestre de Chambre de Paris, l’</w:t>
      </w:r>
      <w:r w:rsidR="00475D73">
        <w:rPr>
          <w:rFonts w:ascii="Open Sans" w:hAnsi="Open Sans" w:cs="Open Sans"/>
          <w:color w:val="000000" w:themeColor="text1"/>
          <w:sz w:val="19"/>
          <w:szCs w:val="19"/>
        </w:rPr>
        <w:t>O</w:t>
      </w:r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rchestre de l’opéra de Limoges, 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l’</w:t>
      </w:r>
      <w:proofErr w:type="spellStart"/>
      <w:r w:rsidRPr="00E3325B">
        <w:rPr>
          <w:rFonts w:ascii="Open Sans" w:hAnsi="Open Sans" w:cs="Open Sans"/>
          <w:color w:val="000000" w:themeColor="text1"/>
          <w:sz w:val="19"/>
          <w:szCs w:val="19"/>
        </w:rPr>
        <w:t>Orkiestra</w:t>
      </w:r>
      <w:proofErr w:type="spellEnd"/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E3325B">
        <w:rPr>
          <w:rFonts w:ascii="Open Sans" w:hAnsi="Open Sans" w:cs="Open Sans"/>
          <w:color w:val="000000" w:themeColor="text1"/>
          <w:sz w:val="19"/>
          <w:szCs w:val="19"/>
        </w:rPr>
        <w:t>Historyczna</w:t>
      </w:r>
      <w:proofErr w:type="spellEnd"/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de Katowice, le Fo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>lger Consort à Washington, Les V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iolons du Roy</w:t>
      </w:r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le </w:t>
      </w:r>
      <w:proofErr w:type="spellStart"/>
      <w:r w:rsidRPr="00E3325B">
        <w:rPr>
          <w:rFonts w:ascii="Open Sans" w:hAnsi="Open Sans" w:cs="Open Sans"/>
          <w:color w:val="000000" w:themeColor="text1"/>
          <w:sz w:val="19"/>
          <w:szCs w:val="19"/>
        </w:rPr>
        <w:t>Kammerorchester</w:t>
      </w:r>
      <w:proofErr w:type="spellEnd"/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Basel</w:t>
      </w:r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et le </w:t>
      </w:r>
      <w:proofErr w:type="spellStart"/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>Gu</w:t>
      </w:r>
      <w:r w:rsidR="00BD2C23" w:rsidRPr="00E3325B">
        <w:rPr>
          <w:rFonts w:ascii="Arial" w:hAnsi="Arial" w:cs="Arial"/>
          <w:color w:val="000000" w:themeColor="text1"/>
          <w:sz w:val="19"/>
          <w:szCs w:val="19"/>
        </w:rPr>
        <w:t>̈</w:t>
      </w:r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>rzenich-Orchester</w:t>
      </w:r>
      <w:proofErr w:type="spellEnd"/>
      <w:r w:rsidR="00BD2C23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de Cologne.</w:t>
      </w:r>
    </w:p>
    <w:p w14:paraId="66A32D2D" w14:textId="7C3C581B" w:rsidR="001A398D" w:rsidRPr="00E3325B" w:rsidRDefault="002A718E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>La discographie de Julien Chauvin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comprend des œuvres concertantes de Haydn, Beethoven et Berlioz pour les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labels Eloquentia et Ambroi</w:t>
      </w:r>
      <w:r w:rsidR="00546C04" w:rsidRPr="00E3325B">
        <w:rPr>
          <w:rFonts w:ascii="Open Sans" w:hAnsi="Open Sans" w:cs="Open Sans"/>
          <w:color w:val="000000" w:themeColor="text1"/>
          <w:sz w:val="19"/>
          <w:szCs w:val="19"/>
        </w:rPr>
        <w:t>sie-Naïve</w:t>
      </w:r>
      <w:r w:rsidR="00BA6194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. Avec son ensemble le Concert de la Loge, il enregistre 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l’intégrale des 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>Symphonies p</w:t>
      </w:r>
      <w:r w:rsidR="00101BBC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arisiennes de Haydn </w:t>
      </w:r>
      <w:r w:rsidR="00BA6194" w:rsidRPr="00E3325B">
        <w:rPr>
          <w:rFonts w:ascii="Open Sans" w:hAnsi="Open Sans" w:cs="Open Sans"/>
          <w:color w:val="000000" w:themeColor="text1"/>
          <w:sz w:val="19"/>
          <w:szCs w:val="19"/>
        </w:rPr>
        <w:t>qu’il met en regard avec d’autres pièces créées à Paris dans les années 1780.</w:t>
      </w:r>
      <w:r w:rsidR="007439AD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Passionné par la redécouverte du répertoire français oublié, il </w:t>
      </w:r>
      <w:r w:rsidR="001A398D" w:rsidRPr="00E3325B">
        <w:rPr>
          <w:rFonts w:ascii="Open Sans" w:hAnsi="Open Sans" w:cs="Open Sans"/>
          <w:color w:val="000000" w:themeColor="text1"/>
          <w:sz w:val="19"/>
          <w:szCs w:val="19"/>
        </w:rPr>
        <w:t>enregistre avec Sandrine Piau le disque « Si j’ai aimé » pour le label Alpha. En tant que soliste, il enregistre en 2020 un album de concertos pour violon pour l’</w:t>
      </w:r>
      <w:r w:rsidR="00DA4A10" w:rsidRPr="00E3325B">
        <w:rPr>
          <w:rFonts w:ascii="Open Sans" w:hAnsi="Open Sans" w:cs="Open Sans"/>
          <w:color w:val="000000" w:themeColor="text1"/>
          <w:sz w:val="19"/>
          <w:szCs w:val="19"/>
        </w:rPr>
        <w:t>Édition</w:t>
      </w:r>
      <w:r w:rsidR="001A398D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Vivaldi du label Naïve qui est récompensé par un Diapason d’or.</w:t>
      </w:r>
    </w:p>
    <w:p w14:paraId="18C8B5F2" w14:textId="729C32CA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66F8CE31" w14:textId="38290B2B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>Il se produit régulièrement avec Alain Planès, Christophe Coin</w:t>
      </w:r>
      <w:r w:rsidR="00600B42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="00E963C6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Andreas Staier, </w:t>
      </w:r>
      <w:r w:rsidR="00436AC1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Jean-François Heisser, </w:t>
      </w:r>
      <w:r w:rsidR="00600B42" w:rsidRPr="00E3325B">
        <w:rPr>
          <w:rFonts w:ascii="Open Sans" w:hAnsi="Open Sans" w:cs="Open Sans"/>
          <w:color w:val="000000" w:themeColor="text1"/>
          <w:sz w:val="19"/>
          <w:szCs w:val="19"/>
        </w:rPr>
        <w:t>Justin Taylor</w:t>
      </w: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et Olivier Baumont avec lequel il enregistre au château de Versailles le disque « À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Madame ».</w:t>
      </w:r>
    </w:p>
    <w:p w14:paraId="13422090" w14:textId="77777777" w:rsidR="00101BBC" w:rsidRPr="00E3325B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476A1B96" w14:textId="345C6B50" w:rsidR="00AE142D" w:rsidRDefault="00101BBC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Parallèlement à ses activités de concertiste, </w:t>
      </w:r>
      <w:r w:rsidR="00644D17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Julien Chauvin </w:t>
      </w:r>
      <w:r w:rsidR="00966A35" w:rsidRPr="00E3325B">
        <w:rPr>
          <w:rFonts w:ascii="Open Sans" w:hAnsi="Open Sans" w:cs="Open Sans"/>
          <w:color w:val="000000" w:themeColor="text1"/>
          <w:sz w:val="19"/>
          <w:szCs w:val="19"/>
        </w:rPr>
        <w:t>se consacre également à la pédagogie</w:t>
      </w:r>
      <w:r w:rsidR="00BC76A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dans le cadre de sessions d’orchestre ou de master classes au C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onservatoire national </w:t>
      </w:r>
      <w:r w:rsidR="00FD742D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supérieur 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>de musique et de danse de Paris ainsi qu’à celui de Lyon, à l’École n</w:t>
      </w:r>
      <w:r w:rsidR="00BC76A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ormale </w:t>
      </w:r>
      <w:r w:rsidR="00600B42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de musique </w:t>
      </w:r>
      <w:r w:rsidR="00BC76AE" w:rsidRPr="00E3325B">
        <w:rPr>
          <w:rFonts w:ascii="Open Sans" w:hAnsi="Open Sans" w:cs="Open Sans"/>
          <w:color w:val="000000" w:themeColor="text1"/>
          <w:sz w:val="19"/>
          <w:szCs w:val="19"/>
        </w:rPr>
        <w:t>de Paris</w:t>
      </w:r>
      <w:r w:rsidR="00305301">
        <w:rPr>
          <w:rFonts w:ascii="Open Sans" w:hAnsi="Open Sans" w:cs="Open Sans"/>
          <w:color w:val="000000" w:themeColor="text1"/>
          <w:sz w:val="19"/>
          <w:szCs w:val="19"/>
        </w:rPr>
        <w:t>, à l’Académie de l’Opéra de Paris</w:t>
      </w:r>
      <w:r w:rsidR="00BC76A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ou</w:t>
      </w:r>
      <w:r w:rsidR="002A718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encore</w:t>
      </w:r>
      <w:r w:rsidR="00BC76A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avec l’</w:t>
      </w:r>
      <w:r w:rsidR="00F355A9" w:rsidRPr="00E3325B">
        <w:rPr>
          <w:rFonts w:ascii="Open Sans" w:hAnsi="Open Sans" w:cs="Open Sans"/>
          <w:color w:val="000000" w:themeColor="text1"/>
          <w:sz w:val="19"/>
          <w:szCs w:val="19"/>
        </w:rPr>
        <w:t>O</w:t>
      </w:r>
      <w:r w:rsidR="00BC76A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rchestre </w:t>
      </w:r>
      <w:r w:rsidR="001256FD" w:rsidRPr="00E3325B">
        <w:rPr>
          <w:rFonts w:ascii="Open Sans" w:hAnsi="Open Sans" w:cs="Open Sans"/>
          <w:color w:val="000000" w:themeColor="text1"/>
          <w:sz w:val="19"/>
          <w:szCs w:val="19"/>
        </w:rPr>
        <w:t>F</w:t>
      </w:r>
      <w:r w:rsidR="00BC76AE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rançais des </w:t>
      </w:r>
      <w:r w:rsidR="001256FD" w:rsidRPr="00E3325B">
        <w:rPr>
          <w:rFonts w:ascii="Open Sans" w:hAnsi="Open Sans" w:cs="Open Sans"/>
          <w:color w:val="000000" w:themeColor="text1"/>
          <w:sz w:val="19"/>
          <w:szCs w:val="19"/>
        </w:rPr>
        <w:t>J</w:t>
      </w:r>
      <w:r w:rsidR="00BC76AE" w:rsidRPr="00E3325B">
        <w:rPr>
          <w:rFonts w:ascii="Open Sans" w:hAnsi="Open Sans" w:cs="Open Sans"/>
          <w:color w:val="000000" w:themeColor="text1"/>
          <w:sz w:val="19"/>
          <w:szCs w:val="19"/>
        </w:rPr>
        <w:t>eunes.</w:t>
      </w:r>
    </w:p>
    <w:p w14:paraId="588DBC7E" w14:textId="50852535" w:rsidR="005D4B60" w:rsidRDefault="005D4B60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1EF150A0" w14:textId="777931FA" w:rsidR="005D4B60" w:rsidRDefault="005D4B60" w:rsidP="00E3325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>
        <w:rPr>
          <w:rFonts w:ascii="Open Sans" w:hAnsi="Open Sans" w:cs="Open Sans"/>
          <w:color w:val="000000" w:themeColor="text1"/>
          <w:sz w:val="19"/>
          <w:szCs w:val="19"/>
        </w:rPr>
        <w:t>Julien Chauvin joue sur un instrument prêté dans le cadre du projet « </w:t>
      </w:r>
      <w:proofErr w:type="spellStart"/>
      <w:r>
        <w:rPr>
          <w:rFonts w:ascii="Open Sans" w:hAnsi="Open Sans" w:cs="Open Sans"/>
          <w:color w:val="000000" w:themeColor="text1"/>
          <w:sz w:val="19"/>
          <w:szCs w:val="19"/>
        </w:rPr>
        <w:t>Adopt</w:t>
      </w:r>
      <w:proofErr w:type="spellEnd"/>
      <w:r>
        <w:rPr>
          <w:rFonts w:ascii="Open Sans" w:hAnsi="Open Sans" w:cs="Open Sans"/>
          <w:color w:val="000000" w:themeColor="text1"/>
          <w:sz w:val="19"/>
          <w:szCs w:val="19"/>
        </w:rPr>
        <w:t xml:space="preserve"> a </w:t>
      </w:r>
      <w:proofErr w:type="spellStart"/>
      <w:r>
        <w:rPr>
          <w:rFonts w:ascii="Open Sans" w:hAnsi="Open Sans" w:cs="Open Sans"/>
          <w:color w:val="000000" w:themeColor="text1"/>
          <w:sz w:val="19"/>
          <w:szCs w:val="19"/>
        </w:rPr>
        <w:t>Musician</w:t>
      </w:r>
      <w:proofErr w:type="spellEnd"/>
      <w:r>
        <w:rPr>
          <w:rFonts w:ascii="Open Sans" w:hAnsi="Open Sans" w:cs="Open Sans"/>
          <w:color w:val="000000" w:themeColor="text1"/>
          <w:sz w:val="19"/>
          <w:szCs w:val="19"/>
        </w:rPr>
        <w:t xml:space="preserve"> », une initiative de Music </w:t>
      </w:r>
      <w:proofErr w:type="spellStart"/>
      <w:r>
        <w:rPr>
          <w:rFonts w:ascii="Open Sans" w:hAnsi="Open Sans" w:cs="Open Sans"/>
          <w:color w:val="000000" w:themeColor="text1"/>
          <w:sz w:val="19"/>
          <w:szCs w:val="19"/>
        </w:rPr>
        <w:t>Masterpiece</w:t>
      </w:r>
      <w:proofErr w:type="spellEnd"/>
      <w:r>
        <w:rPr>
          <w:rFonts w:ascii="Open Sans" w:hAnsi="Open Sans" w:cs="Open Sans"/>
          <w:color w:val="000000" w:themeColor="text1"/>
          <w:sz w:val="19"/>
          <w:szCs w:val="19"/>
        </w:rPr>
        <w:t xml:space="preserve"> à Lugano. </w:t>
      </w:r>
    </w:p>
    <w:p w14:paraId="6B5C85E6" w14:textId="77777777" w:rsidR="00E3325B" w:rsidRPr="005D4B60" w:rsidRDefault="00E3325B" w:rsidP="00E3325B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 w:themeColor="text1"/>
          <w:sz w:val="19"/>
          <w:szCs w:val="19"/>
          <w:lang w:val="en-US"/>
        </w:rPr>
      </w:pPr>
      <w:bookmarkStart w:id="0" w:name="_GoBack"/>
      <w:bookmarkEnd w:id="0"/>
    </w:p>
    <w:p w14:paraId="3478B709" w14:textId="62BCFCBF" w:rsidR="00E9247C" w:rsidRPr="00E3325B" w:rsidRDefault="00AE142D" w:rsidP="00E3325B">
      <w:pPr>
        <w:widowControl w:val="0"/>
        <w:autoSpaceDE w:val="0"/>
        <w:autoSpaceDN w:val="0"/>
        <w:adjustRightInd w:val="0"/>
        <w:jc w:val="right"/>
        <w:rPr>
          <w:rFonts w:ascii="Open Sans" w:hAnsi="Open Sans" w:cs="Open Sans"/>
          <w:color w:val="000000" w:themeColor="text1"/>
          <w:sz w:val="19"/>
          <w:szCs w:val="19"/>
        </w:rPr>
      </w:pPr>
      <w:r w:rsidRPr="00E3325B">
        <w:rPr>
          <w:rFonts w:ascii="Open Sans" w:hAnsi="Open Sans" w:cs="Open Sans"/>
          <w:color w:val="000000" w:themeColor="text1"/>
          <w:sz w:val="19"/>
          <w:szCs w:val="19"/>
        </w:rPr>
        <w:t>Mise à jour</w:t>
      </w:r>
      <w:r w:rsidR="00E963C6" w:rsidRPr="00E3325B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="00305301">
        <w:rPr>
          <w:rFonts w:ascii="Open Sans" w:hAnsi="Open Sans" w:cs="Open Sans"/>
          <w:color w:val="000000" w:themeColor="text1"/>
          <w:sz w:val="19"/>
          <w:szCs w:val="19"/>
        </w:rPr>
        <w:t xml:space="preserve">septembre </w:t>
      </w:r>
      <w:r w:rsidR="00E16252" w:rsidRPr="00E3325B">
        <w:rPr>
          <w:rFonts w:ascii="Open Sans" w:hAnsi="Open Sans" w:cs="Open Sans"/>
          <w:color w:val="000000" w:themeColor="text1"/>
          <w:sz w:val="19"/>
          <w:szCs w:val="19"/>
        </w:rPr>
        <w:t>2021</w:t>
      </w:r>
    </w:p>
    <w:sectPr w:rsidR="00E9247C" w:rsidRPr="00E3325B" w:rsidSect="00E9247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BC"/>
    <w:rsid w:val="000632CE"/>
    <w:rsid w:val="00083615"/>
    <w:rsid w:val="000B6BC8"/>
    <w:rsid w:val="00101BBC"/>
    <w:rsid w:val="00104EF2"/>
    <w:rsid w:val="001256FD"/>
    <w:rsid w:val="001A398D"/>
    <w:rsid w:val="002133AB"/>
    <w:rsid w:val="00251DE7"/>
    <w:rsid w:val="00257BC3"/>
    <w:rsid w:val="00270D61"/>
    <w:rsid w:val="002757DC"/>
    <w:rsid w:val="002A718E"/>
    <w:rsid w:val="00305301"/>
    <w:rsid w:val="00370F6C"/>
    <w:rsid w:val="0038661A"/>
    <w:rsid w:val="003D3CF8"/>
    <w:rsid w:val="00436AC1"/>
    <w:rsid w:val="004715F5"/>
    <w:rsid w:val="00475D73"/>
    <w:rsid w:val="00481B9C"/>
    <w:rsid w:val="00527F9E"/>
    <w:rsid w:val="00546C04"/>
    <w:rsid w:val="005C56CC"/>
    <w:rsid w:val="005D4B60"/>
    <w:rsid w:val="005F7816"/>
    <w:rsid w:val="00600B42"/>
    <w:rsid w:val="00615C51"/>
    <w:rsid w:val="00644D17"/>
    <w:rsid w:val="00665754"/>
    <w:rsid w:val="006754B5"/>
    <w:rsid w:val="007439AD"/>
    <w:rsid w:val="007C22C9"/>
    <w:rsid w:val="007F0155"/>
    <w:rsid w:val="00850166"/>
    <w:rsid w:val="0086282C"/>
    <w:rsid w:val="00867010"/>
    <w:rsid w:val="00870A08"/>
    <w:rsid w:val="008816DC"/>
    <w:rsid w:val="008E3A50"/>
    <w:rsid w:val="008F3439"/>
    <w:rsid w:val="00950BF3"/>
    <w:rsid w:val="00965681"/>
    <w:rsid w:val="00966A35"/>
    <w:rsid w:val="009A2802"/>
    <w:rsid w:val="00A00E15"/>
    <w:rsid w:val="00A637F2"/>
    <w:rsid w:val="00A73522"/>
    <w:rsid w:val="00A813E0"/>
    <w:rsid w:val="00AE142D"/>
    <w:rsid w:val="00B8421B"/>
    <w:rsid w:val="00BA58D0"/>
    <w:rsid w:val="00BA6194"/>
    <w:rsid w:val="00BB0CA8"/>
    <w:rsid w:val="00BC76AE"/>
    <w:rsid w:val="00BD2C23"/>
    <w:rsid w:val="00C810CE"/>
    <w:rsid w:val="00CD0C5B"/>
    <w:rsid w:val="00D60C1D"/>
    <w:rsid w:val="00DA4A10"/>
    <w:rsid w:val="00DB1488"/>
    <w:rsid w:val="00DB538C"/>
    <w:rsid w:val="00DB595D"/>
    <w:rsid w:val="00DB6D7A"/>
    <w:rsid w:val="00E16252"/>
    <w:rsid w:val="00E3325B"/>
    <w:rsid w:val="00E56B08"/>
    <w:rsid w:val="00E76FB4"/>
    <w:rsid w:val="00E9247C"/>
    <w:rsid w:val="00E963C6"/>
    <w:rsid w:val="00F355A9"/>
    <w:rsid w:val="00F45451"/>
    <w:rsid w:val="00F54BCE"/>
    <w:rsid w:val="00FB00E9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A86FE"/>
  <w14:defaultImageDpi w14:val="32767"/>
  <w15:docId w15:val="{5732D2C4-48D6-2A4F-8B48-A438F49D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836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6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6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6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61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615"/>
    <w:rPr>
      <w:rFonts w:ascii="Times New Roman" w:hAnsi="Times New Roman" w:cs="Times New Roman"/>
      <w:sz w:val="18"/>
      <w:szCs w:val="18"/>
    </w:rPr>
  </w:style>
  <w:style w:type="character" w:styleId="lev">
    <w:name w:val="Strong"/>
    <w:basedOn w:val="Policepardfaut"/>
    <w:uiPriority w:val="22"/>
    <w:qFormat/>
    <w:rsid w:val="00BA6194"/>
    <w:rPr>
      <w:b/>
      <w:bCs/>
    </w:rPr>
  </w:style>
  <w:style w:type="paragraph" w:styleId="NormalWeb">
    <w:name w:val="Normal (Web)"/>
    <w:basedOn w:val="Normal"/>
    <w:uiPriority w:val="99"/>
    <w:unhideWhenUsed/>
    <w:rsid w:val="00BD2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Vassal</dc:creator>
  <cp:keywords/>
  <dc:description/>
  <cp:lastModifiedBy>Victoria Gaboune</cp:lastModifiedBy>
  <cp:revision>20</cp:revision>
  <dcterms:created xsi:type="dcterms:W3CDTF">2021-06-28T10:13:00Z</dcterms:created>
  <dcterms:modified xsi:type="dcterms:W3CDTF">2021-12-07T10:45:00Z</dcterms:modified>
</cp:coreProperties>
</file>