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9B58BB" w14:textId="77777777" w:rsidR="00D01564" w:rsidRDefault="00D01564" w:rsidP="00D01564">
      <w:pPr>
        <w:pStyle w:val="NormalWeb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Style w:val="lev"/>
          <w:rFonts w:ascii="Verdana" w:hAnsi="Verdana"/>
          <w:color w:val="333333"/>
          <w:sz w:val="30"/>
          <w:szCs w:val="30"/>
        </w:rPr>
        <w:t xml:space="preserve">Pierre-Éric </w:t>
      </w:r>
      <w:proofErr w:type="spellStart"/>
      <w:r>
        <w:rPr>
          <w:rStyle w:val="lev"/>
          <w:rFonts w:ascii="Verdana" w:hAnsi="Verdana"/>
          <w:color w:val="333333"/>
          <w:sz w:val="30"/>
          <w:szCs w:val="30"/>
        </w:rPr>
        <w:t>Nimylowycz</w:t>
      </w:r>
      <w:proofErr w:type="spellEnd"/>
    </w:p>
    <w:p w14:paraId="00A7CFC2" w14:textId="77777777" w:rsidR="00D01564" w:rsidRDefault="00D01564" w:rsidP="00D01564">
      <w:pPr>
        <w:pStyle w:val="NormalWeb"/>
        <w:jc w:val="both"/>
        <w:rPr>
          <w:rFonts w:ascii="Helvetica Neue" w:hAnsi="Helvetica Neue"/>
          <w:color w:val="333333"/>
          <w:sz w:val="21"/>
          <w:szCs w:val="21"/>
        </w:rPr>
      </w:pPr>
      <w:proofErr w:type="gramStart"/>
      <w:r>
        <w:rPr>
          <w:rStyle w:val="Accentuation"/>
          <w:rFonts w:ascii="Verdana" w:hAnsi="Verdana"/>
          <w:color w:val="333333"/>
        </w:rPr>
        <w:t>alto</w:t>
      </w:r>
      <w:proofErr w:type="gramEnd"/>
    </w:p>
    <w:p w14:paraId="090CE851" w14:textId="77777777" w:rsidR="00045C9B" w:rsidRDefault="00D01564" w:rsidP="00D01564">
      <w:pPr>
        <w:pStyle w:val="NormalWeb"/>
        <w:jc w:val="both"/>
        <w:rPr>
          <w:rFonts w:ascii="Helvetica Neue" w:hAnsi="Helvetica Neue"/>
          <w:color w:val="333333"/>
        </w:rPr>
      </w:pPr>
      <w:r>
        <w:rPr>
          <w:rFonts w:ascii="Helvetica Neue" w:hAnsi="Helvetica Neue"/>
          <w:color w:val="333333"/>
        </w:rPr>
        <w:t> </w:t>
      </w:r>
    </w:p>
    <w:p w14:paraId="3953A83C" w14:textId="41A599DF" w:rsidR="00D01564" w:rsidRDefault="00D01564" w:rsidP="00D01564">
      <w:pPr>
        <w:pStyle w:val="NormalWeb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Verdana" w:hAnsi="Verdana"/>
          <w:color w:val="000000"/>
        </w:rPr>
        <w:t xml:space="preserve">C’est naturellement en découvrant la pratique d’orchestre et de musique de chambre au sein de l’école de musique de son enfance proche de Paris que Pierre-Éric </w:t>
      </w:r>
      <w:proofErr w:type="spellStart"/>
      <w:r>
        <w:rPr>
          <w:rFonts w:ascii="Verdana" w:hAnsi="Verdana"/>
          <w:color w:val="000000"/>
        </w:rPr>
        <w:t>Nimylowycz</w:t>
      </w:r>
      <w:proofErr w:type="spellEnd"/>
      <w:r>
        <w:rPr>
          <w:rFonts w:ascii="Verdana" w:hAnsi="Verdana"/>
          <w:color w:val="000000"/>
        </w:rPr>
        <w:t xml:space="preserve"> s’est destiné à la vie de musicien.</w:t>
      </w:r>
    </w:p>
    <w:p w14:paraId="5969E913" w14:textId="77777777" w:rsidR="00D01564" w:rsidRDefault="00D01564" w:rsidP="00D01564">
      <w:pPr>
        <w:pStyle w:val="NormalWeb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Verdana" w:hAnsi="Verdana"/>
          <w:color w:val="000000"/>
        </w:rPr>
        <w:t xml:space="preserve">Fidèle à ce ressenti qui lui donne ses premières grandes joies artistiques, il étudie le violon, le violon baroque et l’alto avec Nathanaëlle Marie, Patrick Bismuth, Manuel </w:t>
      </w:r>
      <w:proofErr w:type="spellStart"/>
      <w:r>
        <w:rPr>
          <w:rFonts w:ascii="Verdana" w:hAnsi="Verdana"/>
          <w:color w:val="000000"/>
        </w:rPr>
        <w:t>Solans</w:t>
      </w:r>
      <w:proofErr w:type="spellEnd"/>
      <w:r>
        <w:rPr>
          <w:rFonts w:ascii="Verdana" w:hAnsi="Verdana"/>
          <w:color w:val="000000"/>
        </w:rPr>
        <w:t xml:space="preserve"> et François Fernandez ; l’harmonie et le contrepoint avec Raphaël </w:t>
      </w:r>
      <w:proofErr w:type="spellStart"/>
      <w:r>
        <w:rPr>
          <w:rFonts w:ascii="Verdana" w:hAnsi="Verdana"/>
          <w:color w:val="000000"/>
        </w:rPr>
        <w:t>Picazos</w:t>
      </w:r>
      <w:proofErr w:type="spellEnd"/>
      <w:r>
        <w:rPr>
          <w:rFonts w:ascii="Verdana" w:hAnsi="Verdana"/>
          <w:color w:val="000000"/>
        </w:rPr>
        <w:t xml:space="preserve">, Pierre </w:t>
      </w:r>
      <w:proofErr w:type="spellStart"/>
      <w:r>
        <w:rPr>
          <w:rFonts w:ascii="Verdana" w:hAnsi="Verdana"/>
          <w:color w:val="000000"/>
        </w:rPr>
        <w:t>Pincemaille</w:t>
      </w:r>
      <w:proofErr w:type="spellEnd"/>
      <w:r>
        <w:rPr>
          <w:rFonts w:ascii="Verdana" w:hAnsi="Verdana"/>
          <w:color w:val="000000"/>
        </w:rPr>
        <w:t xml:space="preserve"> et Loïc </w:t>
      </w:r>
      <w:proofErr w:type="spellStart"/>
      <w:r>
        <w:rPr>
          <w:rFonts w:ascii="Verdana" w:hAnsi="Verdana"/>
          <w:color w:val="000000"/>
        </w:rPr>
        <w:t>Mallié</w:t>
      </w:r>
      <w:proofErr w:type="spellEnd"/>
      <w:r>
        <w:rPr>
          <w:rFonts w:ascii="Verdana" w:hAnsi="Verdana"/>
          <w:color w:val="000000"/>
        </w:rPr>
        <w:t xml:space="preserve"> ; l’orchestration avec Olivier Kaspar au Conservatoire National de Région de Boulogne, puis aux Conservatoires Nationaux Supérieurs de Musique de Paris et de Lyon. Parallèlement, il obtient sa Licence de Musicologie à l’université Paris-IV Sorbonne.</w:t>
      </w:r>
    </w:p>
    <w:p w14:paraId="4F1F7197" w14:textId="21B373C9" w:rsidR="00D01564" w:rsidRDefault="00D01564" w:rsidP="00D01564">
      <w:pPr>
        <w:pStyle w:val="NormalWeb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Verdana" w:hAnsi="Verdana"/>
          <w:color w:val="000000"/>
        </w:rPr>
        <w:t xml:space="preserve">Par la suite, il a la chance de compter comme partenaires de musique de chambre des personnalités comme Patrick Cohen, Olivier Beaumont, </w:t>
      </w:r>
      <w:proofErr w:type="spellStart"/>
      <w:r>
        <w:rPr>
          <w:rFonts w:ascii="Verdana" w:hAnsi="Verdana"/>
          <w:color w:val="000000"/>
        </w:rPr>
        <w:t>Jaap</w:t>
      </w:r>
      <w:proofErr w:type="spellEnd"/>
      <w:r>
        <w:rPr>
          <w:rFonts w:ascii="Verdana" w:hAnsi="Verdana"/>
          <w:color w:val="000000"/>
        </w:rPr>
        <w:t xml:space="preserve"> Schröder, François Fernandez, Cécile </w:t>
      </w:r>
      <w:proofErr w:type="spellStart"/>
      <w:r>
        <w:rPr>
          <w:rFonts w:ascii="Verdana" w:hAnsi="Verdana"/>
          <w:color w:val="000000"/>
        </w:rPr>
        <w:t>Agator</w:t>
      </w:r>
      <w:proofErr w:type="spellEnd"/>
      <w:r>
        <w:rPr>
          <w:rFonts w:ascii="Verdana" w:hAnsi="Verdana"/>
          <w:color w:val="000000"/>
        </w:rPr>
        <w:t>, Stéphanie Marie-</w:t>
      </w:r>
      <w:proofErr w:type="spellStart"/>
      <w:r>
        <w:rPr>
          <w:rFonts w:ascii="Verdana" w:hAnsi="Verdana"/>
          <w:color w:val="000000"/>
        </w:rPr>
        <w:t>Degand</w:t>
      </w:r>
      <w:proofErr w:type="spellEnd"/>
      <w:r>
        <w:rPr>
          <w:rFonts w:ascii="Verdana" w:hAnsi="Verdana"/>
          <w:color w:val="000000"/>
        </w:rPr>
        <w:t xml:space="preserve">, </w:t>
      </w:r>
      <w:r w:rsidR="006C5C0E">
        <w:rPr>
          <w:rFonts w:ascii="Verdana" w:hAnsi="Verdana"/>
          <w:color w:val="000000"/>
        </w:rPr>
        <w:t xml:space="preserve">Judith Van </w:t>
      </w:r>
      <w:proofErr w:type="spellStart"/>
      <w:r w:rsidR="006C5C0E">
        <w:rPr>
          <w:rFonts w:ascii="Verdana" w:hAnsi="Verdana"/>
          <w:color w:val="000000"/>
        </w:rPr>
        <w:t>Wanroij</w:t>
      </w:r>
      <w:proofErr w:type="spellEnd"/>
      <w:r w:rsidR="006C5C0E">
        <w:rPr>
          <w:rFonts w:ascii="Verdana" w:hAnsi="Verdana"/>
          <w:color w:val="000000"/>
        </w:rPr>
        <w:t xml:space="preserve">, </w:t>
      </w:r>
      <w:r>
        <w:rPr>
          <w:rFonts w:ascii="Verdana" w:hAnsi="Verdana"/>
          <w:color w:val="000000"/>
        </w:rPr>
        <w:t xml:space="preserve">Henri </w:t>
      </w:r>
      <w:proofErr w:type="spellStart"/>
      <w:r>
        <w:rPr>
          <w:rFonts w:ascii="Verdana" w:hAnsi="Verdana"/>
          <w:color w:val="000000"/>
        </w:rPr>
        <w:t>Demarquette</w:t>
      </w:r>
      <w:proofErr w:type="spellEnd"/>
      <w:r>
        <w:rPr>
          <w:rFonts w:ascii="Verdana" w:hAnsi="Verdana"/>
          <w:color w:val="000000"/>
        </w:rPr>
        <w:t xml:space="preserve">, ou Sergey </w:t>
      </w:r>
      <w:proofErr w:type="spellStart"/>
      <w:r>
        <w:rPr>
          <w:rFonts w:ascii="Verdana" w:hAnsi="Verdana"/>
          <w:color w:val="000000"/>
        </w:rPr>
        <w:t>Malov</w:t>
      </w:r>
      <w:proofErr w:type="spellEnd"/>
      <w:r>
        <w:rPr>
          <w:rFonts w:ascii="Verdana" w:hAnsi="Verdana"/>
          <w:color w:val="000000"/>
        </w:rPr>
        <w:t xml:space="preserve"> et de jouer au sein d’orchestres tels que Le Cercle de l’Harmonie (Jérémie </w:t>
      </w:r>
      <w:proofErr w:type="spellStart"/>
      <w:r>
        <w:rPr>
          <w:rFonts w:ascii="Verdana" w:hAnsi="Verdana"/>
          <w:color w:val="000000"/>
        </w:rPr>
        <w:t>Rhorer</w:t>
      </w:r>
      <w:proofErr w:type="spellEnd"/>
      <w:r>
        <w:rPr>
          <w:rFonts w:ascii="Verdana" w:hAnsi="Verdana"/>
          <w:color w:val="000000"/>
        </w:rPr>
        <w:t xml:space="preserve">), Le Concert d’Astrée (Emmanuelle Haïm), </w:t>
      </w:r>
      <w:proofErr w:type="spellStart"/>
      <w:r>
        <w:rPr>
          <w:rFonts w:ascii="Verdana" w:hAnsi="Verdana"/>
          <w:color w:val="000000"/>
        </w:rPr>
        <w:t>Ricercar</w:t>
      </w:r>
      <w:proofErr w:type="spellEnd"/>
      <w:r>
        <w:rPr>
          <w:rFonts w:ascii="Verdana" w:hAnsi="Verdana"/>
          <w:color w:val="000000"/>
        </w:rPr>
        <w:t xml:space="preserve"> Consort (Philippe Pierlot) et Les Talens Lyriques (Christophe Rousset).</w:t>
      </w:r>
    </w:p>
    <w:p w14:paraId="04559915" w14:textId="77777777" w:rsidR="00D01564" w:rsidRDefault="00D01564" w:rsidP="00D01564">
      <w:pPr>
        <w:pStyle w:val="NormalWeb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Verdana" w:hAnsi="Verdana"/>
          <w:color w:val="000000"/>
        </w:rPr>
        <w:t>Il affectionne particulièrement le répertoire du quatuor à cordes, où il tient la place d’altiste. C’est avec une envie de nouveaux horizons musicaux, à travers la redécouverte de répertoires délaissés, qu’il rejoint le Quatuor Cambini-Paris en 2010.</w:t>
      </w:r>
    </w:p>
    <w:p w14:paraId="62DE6B55" w14:textId="77777777" w:rsidR="00D01564" w:rsidRDefault="00D01564" w:rsidP="00D01564">
      <w:pPr>
        <w:pStyle w:val="NormalWeb"/>
        <w:jc w:val="both"/>
        <w:rPr>
          <w:rFonts w:ascii="Helvetica Neue" w:hAnsi="Helvetica Neue"/>
          <w:color w:val="333333"/>
          <w:sz w:val="21"/>
          <w:szCs w:val="21"/>
        </w:rPr>
      </w:pPr>
      <w:r>
        <w:rPr>
          <w:rFonts w:ascii="Verdana" w:hAnsi="Verdana"/>
          <w:color w:val="000000"/>
        </w:rPr>
        <w:t xml:space="preserve">Par ailleurs, il enregistre en première mondiale Terra </w:t>
      </w:r>
      <w:proofErr w:type="spellStart"/>
      <w:r>
        <w:rPr>
          <w:rFonts w:ascii="Verdana" w:hAnsi="Verdana"/>
          <w:color w:val="000000"/>
        </w:rPr>
        <w:t>Desolata</w:t>
      </w:r>
      <w:proofErr w:type="spellEnd"/>
      <w:r>
        <w:rPr>
          <w:rFonts w:ascii="Verdana" w:hAnsi="Verdana"/>
          <w:color w:val="000000"/>
        </w:rPr>
        <w:t xml:space="preserve"> de Thierry </w:t>
      </w:r>
      <w:proofErr w:type="spellStart"/>
      <w:r>
        <w:rPr>
          <w:rFonts w:ascii="Verdana" w:hAnsi="Verdana"/>
          <w:color w:val="000000"/>
        </w:rPr>
        <w:t>Escaïch</w:t>
      </w:r>
      <w:proofErr w:type="spellEnd"/>
      <w:r>
        <w:rPr>
          <w:rFonts w:ascii="Verdana" w:hAnsi="Verdana"/>
          <w:color w:val="000000"/>
        </w:rPr>
        <w:t xml:space="preserve"> pour ensemble baroque de solistes.</w:t>
      </w:r>
    </w:p>
    <w:p w14:paraId="6ABAA11E" w14:textId="469ED3F8" w:rsidR="00000000" w:rsidRDefault="00000000" w:rsidP="006C5C0E">
      <w:pPr>
        <w:pStyle w:val="NormalWeb"/>
        <w:jc w:val="both"/>
      </w:pPr>
    </w:p>
    <w:p w14:paraId="14C3E2A1" w14:textId="77777777" w:rsidR="00D01564" w:rsidRDefault="00D01564">
      <w:pPr>
        <w:pBdr>
          <w:bottom w:val="single" w:sz="6" w:space="1" w:color="auto"/>
        </w:pBdr>
      </w:pPr>
    </w:p>
    <w:p w14:paraId="39D9EF17" w14:textId="77777777" w:rsidR="00D01564" w:rsidRDefault="00D01564"/>
    <w:p w14:paraId="78B60C76" w14:textId="77777777" w:rsidR="00D01564" w:rsidRDefault="00D01564"/>
    <w:p w14:paraId="16A65165" w14:textId="77777777" w:rsidR="00D01564" w:rsidRDefault="00D01564"/>
    <w:sectPr w:rsidR="00D01564" w:rsidSect="0021329F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1564"/>
    <w:rsid w:val="00045C9B"/>
    <w:rsid w:val="0021329F"/>
    <w:rsid w:val="003D4A08"/>
    <w:rsid w:val="006C5C0E"/>
    <w:rsid w:val="00930A1B"/>
    <w:rsid w:val="00D01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468F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01564"/>
    <w:pPr>
      <w:spacing w:before="100" w:beforeAutospacing="1" w:after="100" w:afterAutospacing="1"/>
    </w:pPr>
    <w:rPr>
      <w:rFonts w:ascii="Times New Roman" w:hAnsi="Times New Roman" w:cs="Times New Roman"/>
      <w:lang w:eastAsia="fr-FR"/>
    </w:rPr>
  </w:style>
  <w:style w:type="character" w:styleId="lev">
    <w:name w:val="Strong"/>
    <w:basedOn w:val="Policepardfaut"/>
    <w:uiPriority w:val="22"/>
    <w:qFormat/>
    <w:rsid w:val="00D01564"/>
    <w:rPr>
      <w:b/>
      <w:bCs/>
    </w:rPr>
  </w:style>
  <w:style w:type="character" w:styleId="Accentuation">
    <w:name w:val="Emphasis"/>
    <w:basedOn w:val="Policepardfaut"/>
    <w:uiPriority w:val="20"/>
    <w:qFormat/>
    <w:rsid w:val="00D0156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8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249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Emmanuelle Vassal</dc:creator>
  <cp:keywords/>
  <dc:description/>
  <cp:lastModifiedBy>Olivier Lalane</cp:lastModifiedBy>
  <cp:revision>5</cp:revision>
  <dcterms:created xsi:type="dcterms:W3CDTF">2016-07-07T10:39:00Z</dcterms:created>
  <dcterms:modified xsi:type="dcterms:W3CDTF">2023-10-05T14:34:00Z</dcterms:modified>
</cp:coreProperties>
</file>