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6AD5" w14:textId="77777777" w:rsidR="00E11A8E" w:rsidRDefault="00E11A8E" w:rsidP="00940D3D">
      <w:pPr>
        <w:widowControl w:val="0"/>
        <w:autoSpaceDE w:val="0"/>
        <w:autoSpaceDN w:val="0"/>
        <w:adjustRightInd w:val="0"/>
        <w:jc w:val="both"/>
        <w:rPr>
          <w:rFonts w:ascii="Gravur-CondensedLight" w:hAnsi="Gravur-CondensedLight" w:cs="Times New Roman"/>
          <w:color w:val="000000" w:themeColor="text1"/>
          <w:sz w:val="22"/>
          <w:szCs w:val="22"/>
        </w:rPr>
      </w:pPr>
    </w:p>
    <w:p w14:paraId="0DA1F8D5" w14:textId="77777777" w:rsidR="002D6B75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Fondé en 2007, le Quatuor Cambini-Paris, un des rares quatuors à cordes à jouer sur instruments d'époque, s’est rapidement </w:t>
      </w:r>
      <w:r w:rsidR="003D1455" w:rsidRPr="00E11A8E">
        <w:rPr>
          <w:rFonts w:ascii="Open Sans" w:hAnsi="Open Sans" w:cs="Open Sans"/>
          <w:color w:val="000000" w:themeColor="text1"/>
          <w:sz w:val="19"/>
          <w:szCs w:val="19"/>
        </w:rPr>
        <w:t>imposé dans le paysage musical par</w:t>
      </w:r>
      <w:r w:rsidR="00DB13DD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la richesse de son répertoire.</w:t>
      </w:r>
      <w:r w:rsidR="002D6B75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</w:p>
    <w:p w14:paraId="18E96AAE" w14:textId="77777777" w:rsidR="00A976D3" w:rsidRPr="00E11A8E" w:rsidRDefault="00A976D3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576016E6" w14:textId="3F059C27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Il est apprécié tant pour son interprétation des œuvres reconnues de </w:t>
      </w:r>
      <w:r w:rsidR="008004D5">
        <w:rPr>
          <w:rFonts w:ascii="Open Sans" w:hAnsi="Open Sans" w:cs="Open Sans"/>
          <w:color w:val="000000" w:themeColor="text1"/>
          <w:sz w:val="19"/>
          <w:szCs w:val="19"/>
        </w:rPr>
        <w:t xml:space="preserve">Joseph 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Haydn, Mozart, Beethoven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ou 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Mendelssohn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que pour sa redécouverte de compositeurs français oubliés tels 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Jadin, David</w:t>
      </w:r>
      <w:r w:rsidR="00037177">
        <w:rPr>
          <w:rFonts w:ascii="Open Sans" w:hAnsi="Open Sans" w:cs="Open Sans"/>
          <w:color w:val="000000" w:themeColor="text1"/>
          <w:sz w:val="19"/>
          <w:szCs w:val="19"/>
        </w:rPr>
        <w:t xml:space="preserve"> ou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Gouvy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>.</w:t>
      </w:r>
    </w:p>
    <w:p w14:paraId="1C5B67AC" w14:textId="77777777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79A4FD75" w14:textId="71FA5A68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Afin d'être au plus près des réalisations musicales connues par les compositeurs en leurs temps, le Quatuor Cambini-Paris joue sur des instruments montés avec des cordes en boyau et utilise des archets </w:t>
      </w:r>
      <w:r w:rsidR="00977A45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propres à chaque 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>époque.</w:t>
      </w:r>
    </w:p>
    <w:p w14:paraId="499C78C0" w14:textId="77777777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12D13259" w14:textId="19B9D978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Le choix </w:t>
      </w:r>
      <w:r w:rsidR="00DB13DD" w:rsidRPr="00E11A8E">
        <w:rPr>
          <w:rFonts w:ascii="Open Sans" w:hAnsi="Open Sans" w:cs="Open Sans"/>
          <w:color w:val="000000" w:themeColor="text1"/>
          <w:sz w:val="19"/>
          <w:szCs w:val="19"/>
        </w:rPr>
        <w:t>du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nom de Giuseppe Maria Cambini (1746-1825), violoniste et compositeur </w:t>
      </w:r>
      <w:r w:rsidR="003D1455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de 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155 quatuors à cordes, témoigne de l’envie </w:t>
      </w:r>
      <w:r w:rsidR="00152524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des musiciens 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d’explorer les évolutions stylistiques des époques </w:t>
      </w:r>
      <w:r w:rsidR="00FF0B26" w:rsidRPr="00E11A8E">
        <w:rPr>
          <w:rFonts w:ascii="Open Sans" w:hAnsi="Open Sans" w:cs="Open Sans"/>
          <w:color w:val="000000" w:themeColor="text1"/>
          <w:sz w:val="19"/>
          <w:szCs w:val="19"/>
        </w:rPr>
        <w:t>classique et romantique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>.</w:t>
      </w:r>
    </w:p>
    <w:p w14:paraId="7E853694" w14:textId="77777777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578BB916" w14:textId="34311701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11A8E">
        <w:rPr>
          <w:rFonts w:ascii="Open Sans" w:hAnsi="Open Sans" w:cs="Open Sans"/>
          <w:color w:val="000000" w:themeColor="text1"/>
          <w:sz w:val="19"/>
          <w:szCs w:val="19"/>
        </w:rPr>
        <w:t>Le Quatuor Cambini-Paris se produit dans les salles et les festivals les plus renommés : la Frick Collection à New-York, la Phillips Collection à Washington DC, la Salle Bourgie à Montréal, le Palazzetto Bru Zane à Venise, le Palais de Marbre à Saint-Pétersbourg, l’</w:t>
      </w:r>
      <w:r w:rsidR="00A6798B" w:rsidRPr="00E11A8E">
        <w:rPr>
          <w:rFonts w:ascii="Open Sans" w:hAnsi="Open Sans" w:cs="Open Sans"/>
          <w:color w:val="000000" w:themeColor="text1"/>
          <w:sz w:val="19"/>
          <w:szCs w:val="19"/>
        </w:rPr>
        <w:t>Opéra</w:t>
      </w:r>
      <w:r w:rsidR="00AA0443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="00A6798B" w:rsidRPr="00E11A8E">
        <w:rPr>
          <w:rFonts w:ascii="Open Sans" w:hAnsi="Open Sans" w:cs="Open Sans"/>
          <w:color w:val="000000" w:themeColor="text1"/>
          <w:sz w:val="19"/>
          <w:szCs w:val="19"/>
        </w:rPr>
        <w:t>Comique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>, les Auditoriums du Musée du Louvre et du Musée d’Orsay à Paris, le Château de Versailles (CMBV), le Théâtre de Caen, l’Arsenal de Metz, le Concertgebouw de Bruges, les Centres Amuz à Anvers et De Bijloke à Gand, les Instituts Français de Vienne et de Budapest, les festivals de Deauville, Sablé-sur-Sarthe, l’Épau, </w:t>
      </w:r>
      <w:r w:rsidR="00F924B9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Radio France </w:t>
      </w:r>
      <w:r w:rsidR="00D50573" w:rsidRPr="00AA0443">
        <w:rPr>
          <w:rFonts w:ascii="Open Sans" w:hAnsi="Open Sans" w:cs="Open Sans"/>
          <w:color w:val="000000" w:themeColor="text1"/>
          <w:sz w:val="19"/>
          <w:szCs w:val="19"/>
        </w:rPr>
        <w:t>Occitanie</w:t>
      </w:r>
      <w:r w:rsidR="00D50573" w:rsidRPr="00AA0443">
        <w:rPr>
          <w:rFonts w:ascii="Open Sans" w:hAnsi="Open Sans" w:cs="Open Sans"/>
          <w:color w:val="FF0000"/>
          <w:sz w:val="19"/>
          <w:szCs w:val="19"/>
        </w:rPr>
        <w:t xml:space="preserve"> </w:t>
      </w:r>
      <w:r w:rsidR="00F924B9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Montpellier, 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>Newbury et Saintes. </w:t>
      </w:r>
    </w:p>
    <w:p w14:paraId="26485B6F" w14:textId="77777777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2FD16E3D" w14:textId="37D770A8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11A8E">
        <w:rPr>
          <w:rFonts w:ascii="Open Sans" w:hAnsi="Open Sans" w:cs="Open Sans"/>
          <w:color w:val="000000" w:themeColor="text1"/>
          <w:sz w:val="19"/>
          <w:szCs w:val="19"/>
        </w:rPr>
        <w:t>Les enregistrements discographiques du</w:t>
      </w:r>
      <w:r w:rsidR="002D6B75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Quatuor Cambini-Paris ont été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salués par la critique</w:t>
      </w:r>
      <w:r w:rsidR="00E10375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: </w:t>
      </w:r>
      <w:r w:rsidR="00956352" w:rsidRPr="00E11A8E">
        <w:rPr>
          <w:rFonts w:ascii="Open Sans" w:hAnsi="Open Sans" w:cs="Open Sans"/>
          <w:color w:val="000000" w:themeColor="text1"/>
          <w:sz w:val="19"/>
          <w:szCs w:val="19"/>
        </w:rPr>
        <w:t>C</w:t>
      </w:r>
      <w:r w:rsidR="00A55C72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hoc 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de </w:t>
      </w:r>
      <w:r w:rsidRPr="00E11A8E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Classica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="00CE0334" w:rsidRPr="00FC7AB7">
        <w:rPr>
          <w:rFonts w:eastAsia="Times New Roman" w:cs="Times New Roman"/>
          <w:color w:val="000000" w:themeColor="text1"/>
          <w:lang w:eastAsia="fr-FR"/>
        </w:rPr>
        <w:t>ƒƒƒƒ</w:t>
      </w:r>
      <w:r w:rsidR="00037177">
        <w:rPr>
          <w:rFonts w:ascii="Open Sans" w:hAnsi="Open Sans" w:cs="Open Sans"/>
          <w:iCs/>
          <w:color w:val="000000" w:themeColor="text1"/>
          <w:sz w:val="19"/>
          <w:szCs w:val="19"/>
        </w:rPr>
        <w:t xml:space="preserve"> 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de </w:t>
      </w:r>
      <w:r w:rsidRPr="00E11A8E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Télérama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Diapason découverte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>, </w:t>
      </w:r>
      <w:r w:rsidR="003D1455"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d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isque du mois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de </w:t>
      </w:r>
      <w:r w:rsidRPr="00E11A8E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Classic Voice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="00A55C72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Sélection du journal </w:t>
      </w:r>
      <w:r w:rsidR="00A55C72" w:rsidRPr="00E11A8E">
        <w:rPr>
          <w:rFonts w:ascii="Open Sans" w:hAnsi="Open Sans" w:cs="Open Sans"/>
          <w:i/>
          <w:color w:val="000000" w:themeColor="text1"/>
          <w:sz w:val="19"/>
          <w:szCs w:val="19"/>
        </w:rPr>
        <w:t>Le Monde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.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>..</w:t>
      </w:r>
      <w:r w:rsidR="00F924B9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>On peut citer </w:t>
      </w:r>
      <w:r w:rsidRPr="0087268D">
        <w:rPr>
          <w:rFonts w:ascii="Open Sans" w:hAnsi="Open Sans" w:cs="Open Sans"/>
          <w:color w:val="000000" w:themeColor="text1"/>
          <w:sz w:val="19"/>
          <w:szCs w:val="19"/>
        </w:rPr>
        <w:t xml:space="preserve">: </w:t>
      </w:r>
      <w:r w:rsidR="00AA0443" w:rsidRPr="0087268D">
        <w:rPr>
          <w:rFonts w:ascii="Open Sans" w:hAnsi="Open Sans" w:cs="Open Sans"/>
          <w:color w:val="000000" w:themeColor="text1"/>
          <w:sz w:val="19"/>
          <w:szCs w:val="19"/>
        </w:rPr>
        <w:t xml:space="preserve">en première mondiale, sur instruments d’époque, </w:t>
      </w:r>
      <w:r w:rsidR="00A55C72" w:rsidRPr="00E11A8E">
        <w:rPr>
          <w:rFonts w:ascii="Open Sans" w:hAnsi="Open Sans" w:cs="Open Sans"/>
          <w:color w:val="000000" w:themeColor="text1"/>
          <w:sz w:val="19"/>
          <w:szCs w:val="19"/>
        </w:rPr>
        <w:t>l’</w:t>
      </w:r>
      <w:r w:rsidR="00C87A81" w:rsidRPr="00E11A8E">
        <w:rPr>
          <w:rFonts w:ascii="Open Sans" w:hAnsi="Open Sans" w:cs="Open Sans"/>
          <w:color w:val="000000" w:themeColor="text1"/>
          <w:sz w:val="19"/>
          <w:szCs w:val="19"/>
        </w:rPr>
        <w:t>intégrale des q</w:t>
      </w:r>
      <w:r w:rsidR="00A55C72" w:rsidRPr="00E11A8E">
        <w:rPr>
          <w:rFonts w:ascii="Open Sans" w:hAnsi="Open Sans" w:cs="Open Sans"/>
          <w:color w:val="000000" w:themeColor="text1"/>
          <w:sz w:val="19"/>
          <w:szCs w:val="19"/>
        </w:rPr>
        <w:t>uatuors à cordes de Charles Gounod</w:t>
      </w:r>
      <w:r w:rsidR="00AA0443" w:rsidRPr="00AA0443">
        <w:rPr>
          <w:rFonts w:ascii="Thin" w:hAnsi="Thin" w:cs="Thin"/>
          <w:color w:val="DA0000"/>
          <w:sz w:val="20"/>
          <w:szCs w:val="20"/>
        </w:rPr>
        <w:t xml:space="preserve"> </w:t>
      </w:r>
      <w:r w:rsidR="00AA0443" w:rsidRPr="0087268D">
        <w:rPr>
          <w:rFonts w:ascii="Open Sans" w:hAnsi="Open Sans" w:cs="Open Sans"/>
          <w:color w:val="000000" w:themeColor="text1"/>
          <w:sz w:val="19"/>
          <w:szCs w:val="19"/>
        </w:rPr>
        <w:t>(Apart</w:t>
      </w:r>
      <w:r w:rsidR="0059524E">
        <w:rPr>
          <w:rFonts w:ascii="Open Sans" w:hAnsi="Open Sans" w:cs="Open Sans"/>
          <w:color w:val="000000" w:themeColor="text1"/>
          <w:sz w:val="19"/>
          <w:szCs w:val="19"/>
        </w:rPr>
        <w:t>é</w:t>
      </w:r>
      <w:r w:rsidR="00AA0443" w:rsidRPr="0087268D">
        <w:rPr>
          <w:rFonts w:ascii="Open Sans" w:hAnsi="Open Sans" w:cs="Open Sans"/>
          <w:color w:val="000000" w:themeColor="text1"/>
          <w:sz w:val="19"/>
          <w:szCs w:val="19"/>
        </w:rPr>
        <w:t>)</w:t>
      </w:r>
      <w:r w:rsidR="00A55C72" w:rsidRPr="0087268D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 xml:space="preserve">les six quatuors de Mozart dédiés à </w:t>
      </w:r>
      <w:r w:rsidR="008004D5">
        <w:rPr>
          <w:rFonts w:ascii="Open Sans" w:hAnsi="Open Sans" w:cs="Open Sans"/>
          <w:iCs/>
          <w:color w:val="000000" w:themeColor="text1"/>
          <w:sz w:val="19"/>
          <w:szCs w:val="19"/>
        </w:rPr>
        <w:t xml:space="preserve">Joseph 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Haydn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(Ambroisie-Naïve), 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 xml:space="preserve">Théodore Gouvy, 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livre-disque (Palazzetto Bru Zane), 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Félicien David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(Ambroisie-Naïve), </w:t>
      </w:r>
      <w:r w:rsidRPr="00E11A8E">
        <w:rPr>
          <w:rFonts w:ascii="Open Sans" w:hAnsi="Open Sans" w:cs="Open Sans"/>
          <w:iCs/>
          <w:color w:val="000000" w:themeColor="text1"/>
          <w:sz w:val="19"/>
          <w:szCs w:val="19"/>
        </w:rPr>
        <w:t>Hyacinthe Jadin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(Timpani)</w:t>
      </w:r>
      <w:r w:rsidR="00E265EC">
        <w:rPr>
          <w:rFonts w:ascii="Open Sans" w:hAnsi="Open Sans" w:cs="Open Sans"/>
          <w:color w:val="000000" w:themeColor="text1"/>
          <w:sz w:val="19"/>
          <w:szCs w:val="19"/>
        </w:rPr>
        <w:t xml:space="preserve">, </w:t>
      </w:r>
      <w:r w:rsidR="00E265EC" w:rsidRPr="00067B36">
        <w:rPr>
          <w:rFonts w:ascii="Open Sans" w:hAnsi="Open Sans" w:cs="Open Sans"/>
          <w:i/>
          <w:iCs/>
          <w:color w:val="000000" w:themeColor="text1"/>
          <w:sz w:val="19"/>
          <w:szCs w:val="19"/>
        </w:rPr>
        <w:t>200 ans de musique à Versailles</w:t>
      </w:r>
      <w:r w:rsidR="00E265EC" w:rsidRPr="00E265EC">
        <w:rPr>
          <w:rFonts w:ascii="Open Sans" w:hAnsi="Open Sans" w:cs="Open Sans"/>
          <w:color w:val="000000" w:themeColor="text1"/>
          <w:sz w:val="19"/>
          <w:szCs w:val="19"/>
        </w:rPr>
        <w:t xml:space="preserve"> (MBF)</w:t>
      </w:r>
      <w:r w:rsidR="00FF0D8A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="000A5D5A" w:rsidRPr="000A5D5A">
        <w:rPr>
          <w:rFonts w:ascii="Open Sans" w:hAnsi="Open Sans" w:cs="Open Sans"/>
          <w:color w:val="000000" w:themeColor="text1"/>
          <w:sz w:val="19"/>
          <w:szCs w:val="19"/>
        </w:rPr>
        <w:t>et les Concertos pour piano et quintette à cordes de Chopin (Aparté).</w:t>
      </w:r>
    </w:p>
    <w:p w14:paraId="107EEB63" w14:textId="77777777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7018E48B" w14:textId="02AF9BB9" w:rsidR="00940D3D" w:rsidRPr="00E11A8E" w:rsidRDefault="00152524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11A8E">
        <w:rPr>
          <w:rFonts w:ascii="Open Sans" w:hAnsi="Open Sans" w:cs="Open Sans"/>
          <w:color w:val="000000" w:themeColor="text1"/>
          <w:sz w:val="19"/>
          <w:szCs w:val="19"/>
        </w:rPr>
        <w:t>En musique de chambre, le quatuor se produit aux côtés d</w:t>
      </w:r>
      <w:r w:rsidR="00940D3D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e grands artistes tels que Nicolas Baldeyrou, Kristian Bezuidenhout, Christophe Coin, </w:t>
      </w:r>
      <w:r w:rsidR="00C87A81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Jean-François Heisser, </w:t>
      </w:r>
      <w:r w:rsidR="00B92F39"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David Lively, </w:t>
      </w:r>
      <w:r w:rsidR="008004D5" w:rsidRPr="008004D5">
        <w:rPr>
          <w:rFonts w:ascii="Open Sans" w:hAnsi="Open Sans" w:cs="Open Sans"/>
          <w:color w:val="000000" w:themeColor="text1"/>
          <w:sz w:val="19"/>
          <w:szCs w:val="19"/>
        </w:rPr>
        <w:t>Judith van Wanroij</w:t>
      </w:r>
      <w:r w:rsidR="008004D5">
        <w:rPr>
          <w:rFonts w:ascii="Open Sans" w:hAnsi="Open Sans" w:cs="Open Sans"/>
          <w:color w:val="000000" w:themeColor="text1"/>
          <w:sz w:val="19"/>
          <w:szCs w:val="19"/>
        </w:rPr>
        <w:t xml:space="preserve"> </w:t>
      </w:r>
      <w:r w:rsidR="00940D3D" w:rsidRPr="00E11A8E">
        <w:rPr>
          <w:rFonts w:ascii="Open Sans" w:hAnsi="Open Sans" w:cs="Open Sans"/>
          <w:color w:val="000000" w:themeColor="text1"/>
          <w:sz w:val="19"/>
          <w:szCs w:val="19"/>
        </w:rPr>
        <w:t>ou Alain Planès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>.</w:t>
      </w:r>
    </w:p>
    <w:p w14:paraId="389FFCFD" w14:textId="77777777" w:rsidR="00F924B9" w:rsidRPr="00E11A8E" w:rsidRDefault="00F924B9" w:rsidP="00563E6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9"/>
          <w:szCs w:val="19"/>
        </w:rPr>
      </w:pPr>
    </w:p>
    <w:p w14:paraId="6CB959B6" w14:textId="7FAB5C84" w:rsidR="00F924B9" w:rsidRPr="00E11A8E" w:rsidRDefault="00F924B9" w:rsidP="00563E6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À partir de la saison 2016-2017, le Quatuor Cambini-Paris mène en concert l’intégrale des 68 quatuors de </w:t>
      </w:r>
      <w:r w:rsidR="008004D5">
        <w:rPr>
          <w:rFonts w:ascii="Open Sans" w:hAnsi="Open Sans" w:cs="Open Sans"/>
          <w:color w:val="000000" w:themeColor="text1"/>
          <w:sz w:val="19"/>
          <w:szCs w:val="19"/>
        </w:rPr>
        <w:t xml:space="preserve">Joseph 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Haydn au Théâtre de Caen durant </w:t>
      </w:r>
      <w:r w:rsidR="00BB48B4">
        <w:rPr>
          <w:rFonts w:ascii="Open Sans" w:hAnsi="Open Sans" w:cs="Open Sans"/>
          <w:color w:val="000000" w:themeColor="text1"/>
          <w:sz w:val="19"/>
          <w:szCs w:val="19"/>
        </w:rPr>
        <w:t>8</w:t>
      </w:r>
      <w:r w:rsidRPr="00E11A8E">
        <w:rPr>
          <w:rFonts w:ascii="Open Sans" w:hAnsi="Open Sans" w:cs="Open Sans"/>
          <w:color w:val="000000" w:themeColor="text1"/>
          <w:sz w:val="19"/>
          <w:szCs w:val="19"/>
        </w:rPr>
        <w:t xml:space="preserve"> ans. Présentés par Clément Lebrun, ces concerts constituent une expérience participative et sensorielle avec le public.</w:t>
      </w:r>
    </w:p>
    <w:p w14:paraId="06048F74" w14:textId="77777777" w:rsidR="00940D3D" w:rsidRPr="00E11A8E" w:rsidRDefault="00940D3D" w:rsidP="00940D3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19"/>
          <w:szCs w:val="19"/>
        </w:rPr>
      </w:pPr>
    </w:p>
    <w:p w14:paraId="7A1DF70F" w14:textId="69344B8B" w:rsidR="002D6B75" w:rsidRPr="00A35C90" w:rsidRDefault="00B174AF" w:rsidP="0026049E">
      <w:pPr>
        <w:jc w:val="both"/>
        <w:rPr>
          <w:rFonts w:ascii="Open Sans" w:hAnsi="Open Sans" w:cs="Open Sans"/>
          <w:i/>
          <w:iCs/>
          <w:color w:val="000000" w:themeColor="text1"/>
          <w:sz w:val="18"/>
          <w:szCs w:val="18"/>
        </w:rPr>
      </w:pPr>
      <w:r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 xml:space="preserve">Le Quatuor Cambini-Paris bénéficie du soutien du </w:t>
      </w:r>
      <w:r w:rsidR="00A35C90"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>ministère de la Culture, de la Ville de Paris, de la Région Île-de-France, du Mécénat Musical Société Générale (</w:t>
      </w:r>
      <w:r w:rsidR="00E10375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>son</w:t>
      </w:r>
      <w:r w:rsidR="00A35C90"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 xml:space="preserve"> mécèn</w:t>
      </w:r>
      <w:r w:rsidR="00E10375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>e</w:t>
      </w:r>
      <w:r w:rsidR="00A35C90"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 xml:space="preserve"> principa</w:t>
      </w:r>
      <w:r w:rsidR="00E10375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>l</w:t>
      </w:r>
      <w:r w:rsidR="00A35C90"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 xml:space="preserve">), de la Caisse des dépôts, du Fonds de dotation Françoise Kahn-Hamm et des mécènes membres du Club Olympe. </w:t>
      </w:r>
      <w:r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 xml:space="preserve">Il est </w:t>
      </w:r>
      <w:r w:rsidR="00F551B5"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>artiste associé</w:t>
      </w:r>
      <w:r w:rsidRPr="00A35C90">
        <w:rPr>
          <w:rFonts w:ascii="Open Sans" w:eastAsia="Times New Roman" w:hAnsi="Open Sans" w:cs="Open Sans"/>
          <w:i/>
          <w:iCs/>
          <w:color w:val="000000"/>
          <w:sz w:val="18"/>
          <w:szCs w:val="18"/>
          <w:shd w:val="clear" w:color="auto" w:fill="FFFFFF"/>
          <w:lang w:eastAsia="fr-FR"/>
        </w:rPr>
        <w:t xml:space="preserve"> à la Fondation Singer-Polignac à Paris.</w:t>
      </w:r>
      <w:r w:rsidRPr="00A35C90">
        <w:rPr>
          <w:rFonts w:ascii="Open Sans" w:eastAsia="Times New Roman" w:hAnsi="Open Sans" w:cs="Open Sans"/>
          <w:i/>
          <w:iCs/>
          <w:sz w:val="18"/>
          <w:szCs w:val="18"/>
          <w:lang w:eastAsia="fr-FR"/>
        </w:rPr>
        <w:t xml:space="preserve"> </w:t>
      </w:r>
      <w:r w:rsidR="00940D3D" w:rsidRPr="00A35C90">
        <w:rPr>
          <w:rFonts w:ascii="Open Sans" w:hAnsi="Open Sans" w:cs="Open Sans"/>
          <w:i/>
          <w:iCs/>
          <w:color w:val="000000" w:themeColor="text1"/>
          <w:sz w:val="18"/>
          <w:szCs w:val="18"/>
        </w:rPr>
        <w:t>Le Palazzetto Bru Zane, Centre de musique</w:t>
      </w:r>
      <w:r w:rsidR="0026049E" w:rsidRPr="00A35C90">
        <w:rPr>
          <w:rFonts w:ascii="Open Sans" w:hAnsi="Open Sans" w:cs="Open Sans"/>
          <w:i/>
          <w:iCs/>
          <w:color w:val="000000" w:themeColor="text1"/>
          <w:sz w:val="18"/>
          <w:szCs w:val="18"/>
        </w:rPr>
        <w:t xml:space="preserve"> </w:t>
      </w:r>
      <w:r w:rsidR="00940D3D" w:rsidRPr="00A35C90">
        <w:rPr>
          <w:rFonts w:ascii="Open Sans" w:hAnsi="Open Sans" w:cs="Open Sans"/>
          <w:i/>
          <w:iCs/>
          <w:color w:val="000000" w:themeColor="text1"/>
          <w:sz w:val="18"/>
          <w:szCs w:val="18"/>
        </w:rPr>
        <w:t>romantique française installé à Venise, entretient également une relation privilégiée avec eux.</w:t>
      </w:r>
    </w:p>
    <w:p w14:paraId="75027D32" w14:textId="77777777" w:rsidR="00E23B07" w:rsidRPr="00E11A8E" w:rsidRDefault="00E23B07" w:rsidP="00B174AF">
      <w:pPr>
        <w:rPr>
          <w:rFonts w:ascii="Open Sans" w:hAnsi="Open Sans" w:cs="Open Sans"/>
          <w:color w:val="000000" w:themeColor="text1"/>
          <w:sz w:val="19"/>
          <w:szCs w:val="19"/>
        </w:rPr>
      </w:pPr>
    </w:p>
    <w:p w14:paraId="656C23F7" w14:textId="4EE5DD9C" w:rsidR="00D63F84" w:rsidRPr="00E11A8E" w:rsidRDefault="00D63F84" w:rsidP="00940D3D">
      <w:pPr>
        <w:jc w:val="right"/>
        <w:rPr>
          <w:rFonts w:ascii="Open Sans" w:hAnsi="Open Sans" w:cs="Open Sans"/>
          <w:color w:val="000000" w:themeColor="text1"/>
          <w:sz w:val="19"/>
          <w:szCs w:val="19"/>
        </w:rPr>
      </w:pPr>
    </w:p>
    <w:sectPr w:rsidR="00D63F84" w:rsidRPr="00E11A8E" w:rsidSect="0021312D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33C9" w14:textId="77777777" w:rsidR="00A7465A" w:rsidRDefault="00A7465A" w:rsidP="00E11A8E">
      <w:r>
        <w:separator/>
      </w:r>
    </w:p>
  </w:endnote>
  <w:endnote w:type="continuationSeparator" w:id="0">
    <w:p w14:paraId="57D60243" w14:textId="77777777" w:rsidR="00A7465A" w:rsidRDefault="00A7465A" w:rsidP="00E1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vur-Condense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h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30DB" w14:textId="77777777" w:rsidR="00A7465A" w:rsidRDefault="00A7465A" w:rsidP="00E11A8E">
      <w:r>
        <w:separator/>
      </w:r>
    </w:p>
  </w:footnote>
  <w:footnote w:type="continuationSeparator" w:id="0">
    <w:p w14:paraId="701B131C" w14:textId="77777777" w:rsidR="00A7465A" w:rsidRDefault="00A7465A" w:rsidP="00E1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084E" w14:textId="77777777" w:rsidR="00E11A8E" w:rsidRPr="00E11A8E" w:rsidRDefault="00E11A8E" w:rsidP="00E11A8E">
    <w:pPr>
      <w:widowControl w:val="0"/>
      <w:autoSpaceDE w:val="0"/>
      <w:autoSpaceDN w:val="0"/>
      <w:adjustRightInd w:val="0"/>
      <w:jc w:val="center"/>
      <w:outlineLvl w:val="0"/>
      <w:rPr>
        <w:rFonts w:ascii="Gravur-CondensedLight" w:hAnsi="Gravur-CondensedLight" w:cs="Times New Roman"/>
        <w:b/>
        <w:color w:val="000000" w:themeColor="text1"/>
        <w:sz w:val="36"/>
        <w:szCs w:val="36"/>
      </w:rPr>
    </w:pPr>
    <w:r w:rsidRPr="00E11A8E">
      <w:rPr>
        <w:rFonts w:ascii="Gravur-CondensedLight" w:hAnsi="Gravur-CondensedLight" w:cs="Times New Roman"/>
        <w:b/>
        <w:color w:val="000000" w:themeColor="text1"/>
        <w:sz w:val="36"/>
        <w:szCs w:val="36"/>
      </w:rPr>
      <w:t>QUATUOR CAMBINI-PARIS</w:t>
    </w:r>
  </w:p>
  <w:p w14:paraId="440C3D8B" w14:textId="77777777" w:rsidR="00E11A8E" w:rsidRDefault="00E11A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3D"/>
    <w:rsid w:val="000147B8"/>
    <w:rsid w:val="00037177"/>
    <w:rsid w:val="00067B36"/>
    <w:rsid w:val="00077E49"/>
    <w:rsid w:val="000A175A"/>
    <w:rsid w:val="000A5D5A"/>
    <w:rsid w:val="000B29F1"/>
    <w:rsid w:val="00124E3A"/>
    <w:rsid w:val="00137F1D"/>
    <w:rsid w:val="00152524"/>
    <w:rsid w:val="00166273"/>
    <w:rsid w:val="0019282F"/>
    <w:rsid w:val="00257F41"/>
    <w:rsid w:val="0026049E"/>
    <w:rsid w:val="002A2044"/>
    <w:rsid w:val="002D32EE"/>
    <w:rsid w:val="002D6B75"/>
    <w:rsid w:val="003B0AA0"/>
    <w:rsid w:val="003D1455"/>
    <w:rsid w:val="003D2926"/>
    <w:rsid w:val="003E05FB"/>
    <w:rsid w:val="00563E64"/>
    <w:rsid w:val="005928A8"/>
    <w:rsid w:val="0059524E"/>
    <w:rsid w:val="00696D89"/>
    <w:rsid w:val="006D424A"/>
    <w:rsid w:val="008004D5"/>
    <w:rsid w:val="0081415E"/>
    <w:rsid w:val="0083383B"/>
    <w:rsid w:val="0083435C"/>
    <w:rsid w:val="0087268D"/>
    <w:rsid w:val="00940D3D"/>
    <w:rsid w:val="00956352"/>
    <w:rsid w:val="00957524"/>
    <w:rsid w:val="00977A45"/>
    <w:rsid w:val="00A077AF"/>
    <w:rsid w:val="00A35C90"/>
    <w:rsid w:val="00A55C72"/>
    <w:rsid w:val="00A6798B"/>
    <w:rsid w:val="00A7465A"/>
    <w:rsid w:val="00A976D3"/>
    <w:rsid w:val="00AA0443"/>
    <w:rsid w:val="00B1583B"/>
    <w:rsid w:val="00B174AF"/>
    <w:rsid w:val="00B70CE6"/>
    <w:rsid w:val="00B90264"/>
    <w:rsid w:val="00B92F39"/>
    <w:rsid w:val="00BA6F54"/>
    <w:rsid w:val="00BB48B4"/>
    <w:rsid w:val="00C61CC2"/>
    <w:rsid w:val="00C87A81"/>
    <w:rsid w:val="00C90E43"/>
    <w:rsid w:val="00CA285B"/>
    <w:rsid w:val="00CE0334"/>
    <w:rsid w:val="00D50573"/>
    <w:rsid w:val="00D63F84"/>
    <w:rsid w:val="00D76A9F"/>
    <w:rsid w:val="00DB13DD"/>
    <w:rsid w:val="00DB6DC6"/>
    <w:rsid w:val="00E10375"/>
    <w:rsid w:val="00E11A8E"/>
    <w:rsid w:val="00E17AD8"/>
    <w:rsid w:val="00E23B07"/>
    <w:rsid w:val="00E265EC"/>
    <w:rsid w:val="00E30F5D"/>
    <w:rsid w:val="00E86C9B"/>
    <w:rsid w:val="00F1733F"/>
    <w:rsid w:val="00F551B5"/>
    <w:rsid w:val="00F924B9"/>
    <w:rsid w:val="00FC7AB7"/>
    <w:rsid w:val="00FD7363"/>
    <w:rsid w:val="00FF0B26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A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A8E"/>
  </w:style>
  <w:style w:type="paragraph" w:styleId="Pieddepage">
    <w:name w:val="footer"/>
    <w:basedOn w:val="Normal"/>
    <w:link w:val="PieddepageCar"/>
    <w:uiPriority w:val="99"/>
    <w:unhideWhenUsed/>
    <w:rsid w:val="00E11A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QUATUOR CAMBINI-PARIS</vt:lpstr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Vassal</dc:creator>
  <cp:keywords/>
  <dc:description/>
  <cp:lastModifiedBy>Olivier Lalane</cp:lastModifiedBy>
  <cp:revision>46</cp:revision>
  <dcterms:created xsi:type="dcterms:W3CDTF">2016-07-05T16:19:00Z</dcterms:created>
  <dcterms:modified xsi:type="dcterms:W3CDTF">2023-10-05T13:16:00Z</dcterms:modified>
</cp:coreProperties>
</file>